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699F2" w14:textId="77777777" w:rsidR="00B10E80" w:rsidRDefault="00FB5F76">
      <w:pPr>
        <w:pStyle w:val="Titre1"/>
      </w:pPr>
      <w:r>
        <w:t xml:space="preserve">Politique de Gestion des Données </w:t>
      </w:r>
      <w:proofErr w:type="spellStart"/>
      <w:r>
        <w:t>Personnelles</w:t>
      </w:r>
      <w:proofErr w:type="spellEnd"/>
      <w:r>
        <w:t xml:space="preserve"> - IWOL CONSEILS</w:t>
      </w:r>
    </w:p>
    <w:p w14:paraId="4B1C9A7A" w14:textId="77777777" w:rsidR="00B10E80" w:rsidRDefault="00FB5F76">
      <w:pPr>
        <w:pStyle w:val="Titre2"/>
      </w:pPr>
      <w:r>
        <w:t>Introduction</w:t>
      </w:r>
    </w:p>
    <w:p w14:paraId="235F11B0" w14:textId="77777777" w:rsidR="00B10E80" w:rsidRDefault="00FB5F76" w:rsidP="00E27128">
      <w:pPr>
        <w:jc w:val="both"/>
      </w:pPr>
      <w:r>
        <w:br/>
        <w:t xml:space="preserve">Cette politique de gestion des données personnelles définit comment IWOL CONSEILS recueille, utilise, conserve et protège les données personnelles conformément au </w:t>
      </w:r>
      <w:r>
        <w:t>Règlement Général sur la Protection des Données (RGPD). Elle vise à assurer la transparence avec nos utilisateurs et clients quant à nos pratiques de traitement des données et à renforcer la confiance en respectant les normes élevées de protection des données personnelles.</w:t>
      </w:r>
      <w:r>
        <w:br/>
      </w:r>
    </w:p>
    <w:p w14:paraId="11365ED6" w14:textId="77777777" w:rsidR="00B10E80" w:rsidRDefault="00FB5F76">
      <w:pPr>
        <w:pStyle w:val="Titre2"/>
      </w:pPr>
      <w:r>
        <w:t>Collecte des Données</w:t>
      </w:r>
    </w:p>
    <w:p w14:paraId="6DE0FFAC" w14:textId="3DA8C10E" w:rsidR="00B10E80" w:rsidRDefault="00FB5F76">
      <w:r>
        <w:br/>
        <w:t>IWOL CONSEILS collecte des données personnelles via son site web lorsque :</w:t>
      </w:r>
      <w:r>
        <w:br/>
        <w:t>- Les utilisateurs remplissent des formulaires (par exemple, le formulaire de contact ou l'inscription à la newsletter).</w:t>
      </w:r>
      <w:r>
        <w:br/>
        <w:t>- Les clients engagent des services.</w:t>
      </w:r>
      <w:r>
        <w:br/>
        <w:t xml:space="preserve">Les données collectées incluent, mais ne sont pas limitées à, le nom, l'adresse email, l'adresse postale, le </w:t>
      </w:r>
      <w:proofErr w:type="spellStart"/>
      <w:r>
        <w:t>numéro</w:t>
      </w:r>
      <w:proofErr w:type="spellEnd"/>
      <w:r>
        <w:t xml:space="preserve"> de </w:t>
      </w:r>
      <w:proofErr w:type="spellStart"/>
      <w:r>
        <w:t>téléphone</w:t>
      </w:r>
      <w:proofErr w:type="spellEnd"/>
      <w:r>
        <w:t>.</w:t>
      </w:r>
      <w:r>
        <w:br/>
      </w:r>
    </w:p>
    <w:p w14:paraId="6BBD51B5" w14:textId="77777777" w:rsidR="00B10E80" w:rsidRDefault="00FB5F76">
      <w:pPr>
        <w:pStyle w:val="Titre2"/>
      </w:pPr>
      <w:r>
        <w:t>Utilisation des Données</w:t>
      </w:r>
    </w:p>
    <w:p w14:paraId="58F48011" w14:textId="77777777" w:rsidR="00B10E80" w:rsidRDefault="00FB5F76">
      <w:r>
        <w:br/>
        <w:t>Les données personnelles collectées sont utilisées pour :</w:t>
      </w:r>
      <w:r>
        <w:br/>
        <w:t>- Répondre aux requêtes via le formulaire de contact.</w:t>
      </w:r>
      <w:r>
        <w:br/>
        <w:t>- Gérer les comptes clients et fournir les services demandés.</w:t>
      </w:r>
      <w:r>
        <w:br/>
        <w:t>- Envoyer des communications marketing, uniquement avec le consentement de l'utilisateur.</w:t>
      </w:r>
      <w:r>
        <w:br/>
        <w:t>- Améliorer les services et l'expérience utilisateur sur notre site.</w:t>
      </w:r>
      <w:r>
        <w:br/>
      </w:r>
    </w:p>
    <w:p w14:paraId="36E1FAFF" w14:textId="77777777" w:rsidR="00B10E80" w:rsidRDefault="00FB5F76">
      <w:pPr>
        <w:pStyle w:val="Titre2"/>
      </w:pPr>
      <w:r>
        <w:t>Conservation des Données</w:t>
      </w:r>
    </w:p>
    <w:p w14:paraId="1666D4EB" w14:textId="2D40E562" w:rsidR="00B10E80" w:rsidRDefault="00FB5F76">
      <w:r>
        <w:br/>
        <w:t>Les données personnelles sont conservées uniquement pendant la durée nécessaire aux fins pour lesquelles elles ont été collectées. Cette durée varie selon :</w:t>
      </w:r>
      <w:r>
        <w:br/>
        <w:t xml:space="preserve">- La nécessité de conserver les données pour fournir des services ou pour répondre à des obligations </w:t>
      </w:r>
      <w:proofErr w:type="spellStart"/>
      <w:r>
        <w:t>légales</w:t>
      </w:r>
      <w:proofErr w:type="spellEnd"/>
      <w:r w:rsidR="00E27128">
        <w:t>.</w:t>
      </w:r>
      <w:r>
        <w:br/>
        <w:t>- Le retrait du consentement par l'utilisateur, auquel cas les données sont supprimées sauf si une autre base légale prévaut.</w:t>
      </w:r>
      <w:r>
        <w:br/>
      </w:r>
    </w:p>
    <w:p w14:paraId="0202EB67" w14:textId="77777777" w:rsidR="00B10E80" w:rsidRDefault="00FB5F76">
      <w:pPr>
        <w:pStyle w:val="Titre2"/>
      </w:pPr>
      <w:r>
        <w:lastRenderedPageBreak/>
        <w:t>Droits des Utilisateurs</w:t>
      </w:r>
    </w:p>
    <w:p w14:paraId="450D9274" w14:textId="77777777" w:rsidR="00B10E80" w:rsidRDefault="00FB5F76">
      <w:r>
        <w:br/>
        <w:t>Conformément au RGPD, les utilisateurs ont les droits suivants concernant leurs données personnelles :</w:t>
      </w:r>
      <w:r>
        <w:br/>
        <w:t>- Droit d'accès : les utilisateurs peuvent demander une copie des données que nous détenons à leur sujet.</w:t>
      </w:r>
      <w:r>
        <w:br/>
        <w:t>- Droit de rectification : les utilisateurs peuvent demander la correction de données inexactes.</w:t>
      </w:r>
      <w:r>
        <w:br/>
        <w:t>- Droit à l'effacement : les utilisateurs peuvent demander l'effacement de leurs données personnelles.</w:t>
      </w:r>
      <w:r>
        <w:br/>
        <w:t>- Droit à la limitation du traitement : les utilisateurs peuvent demander la limitation du traitement de leurs données personnelles.</w:t>
      </w:r>
      <w:r>
        <w:br/>
        <w:t>- Droit à la portabilité des données : les utilisateurs peuvent demander</w:t>
      </w:r>
      <w:r>
        <w:t xml:space="preserve"> la transmission de leurs données à un autre organisme.</w:t>
      </w:r>
      <w:r>
        <w:br/>
        <w:t>- Droit d'opposition : les utilisateurs peuvent s'opposer au traitement de leurs données personnelles.</w:t>
      </w:r>
      <w:r>
        <w:br/>
      </w:r>
    </w:p>
    <w:p w14:paraId="34B84349" w14:textId="77777777" w:rsidR="00B10E80" w:rsidRDefault="00FB5F76">
      <w:pPr>
        <w:pStyle w:val="Titre2"/>
      </w:pPr>
      <w:r>
        <w:t>Sécurité des Données</w:t>
      </w:r>
    </w:p>
    <w:p w14:paraId="1BFA1B84" w14:textId="77777777" w:rsidR="00B10E80" w:rsidRDefault="00FB5F76" w:rsidP="00E27128">
      <w:pPr>
        <w:jc w:val="both"/>
      </w:pPr>
      <w:r>
        <w:br/>
        <w:t>IWOL CONSEILS applique des mesures de sécurité strictes pour protéger les données personnelles contre l'accès non autorisé, l'altération, la divulgation ou la destruction. Les mesures incluent des protocoles de chiffrement, des accès sécurisés et des formations régulières pour le personnel sur la sécurité des données.</w:t>
      </w:r>
      <w:r>
        <w:br/>
      </w:r>
    </w:p>
    <w:p w14:paraId="64FE622E" w14:textId="77777777" w:rsidR="00B10E80" w:rsidRDefault="00FB5F76">
      <w:pPr>
        <w:pStyle w:val="Titre2"/>
      </w:pPr>
      <w:r>
        <w:t>Contact</w:t>
      </w:r>
    </w:p>
    <w:p w14:paraId="0E0966A4" w14:textId="6FFCF2C6" w:rsidR="00B10E80" w:rsidRDefault="00FB5F76">
      <w:r>
        <w:br/>
        <w:t xml:space="preserve">Pour toute question ou demande concernant la gestion des données personnelles chez IWOL CONSEILS, </w:t>
      </w:r>
      <w:proofErr w:type="spellStart"/>
      <w:r>
        <w:t>veuillez</w:t>
      </w:r>
      <w:proofErr w:type="spellEnd"/>
      <w:r>
        <w:t xml:space="preserve"> nous </w:t>
      </w:r>
      <w:proofErr w:type="spellStart"/>
      <w:r>
        <w:t>contacter</w:t>
      </w:r>
      <w:proofErr w:type="spellEnd"/>
      <w:r>
        <w:t xml:space="preserve"> </w:t>
      </w:r>
      <w:r w:rsidR="00E27128">
        <w:t>par email : info@iwol-conseils.com</w:t>
      </w:r>
      <w:r>
        <w:br/>
      </w:r>
    </w:p>
    <w:sectPr w:rsidR="00B10E8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066419968">
    <w:abstractNumId w:val="8"/>
  </w:num>
  <w:num w:numId="2" w16cid:durableId="356347347">
    <w:abstractNumId w:val="6"/>
  </w:num>
  <w:num w:numId="3" w16cid:durableId="49232432">
    <w:abstractNumId w:val="5"/>
  </w:num>
  <w:num w:numId="4" w16cid:durableId="1467317524">
    <w:abstractNumId w:val="4"/>
  </w:num>
  <w:num w:numId="5" w16cid:durableId="1907572229">
    <w:abstractNumId w:val="7"/>
  </w:num>
  <w:num w:numId="6" w16cid:durableId="719597731">
    <w:abstractNumId w:val="3"/>
  </w:num>
  <w:num w:numId="7" w16cid:durableId="2030403284">
    <w:abstractNumId w:val="2"/>
  </w:num>
  <w:num w:numId="8" w16cid:durableId="503596624">
    <w:abstractNumId w:val="1"/>
  </w:num>
  <w:num w:numId="9" w16cid:durableId="16443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AA1D8D"/>
    <w:rsid w:val="00B10E80"/>
    <w:rsid w:val="00B47730"/>
    <w:rsid w:val="00CB0664"/>
    <w:rsid w:val="00E27128"/>
    <w:rsid w:val="00F5565F"/>
    <w:rsid w:val="00FB5F7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CC0479"/>
  <w14:defaultImageDpi w14:val="300"/>
  <w15:docId w15:val="{023CD1A2-4377-410C-B40F-94CFAE23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DJIRA NDOYE</cp:lastModifiedBy>
  <cp:revision>2</cp:revision>
  <dcterms:created xsi:type="dcterms:W3CDTF">2024-06-21T22:37:00Z</dcterms:created>
  <dcterms:modified xsi:type="dcterms:W3CDTF">2024-06-21T22:37:00Z</dcterms:modified>
  <cp:category/>
</cp:coreProperties>
</file>